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3C48" w14:textId="77777777" w:rsidR="00867C00" w:rsidRDefault="00867C00" w:rsidP="00FF44D4">
      <w:pPr>
        <w:jc w:val="center"/>
        <w:rPr>
          <w:b/>
          <w:bCs/>
          <w:sz w:val="28"/>
          <w:szCs w:val="28"/>
          <w:u w:val="single"/>
        </w:rPr>
      </w:pPr>
    </w:p>
    <w:p w14:paraId="26436E3F" w14:textId="529FCE76" w:rsidR="00FF44D4" w:rsidRDefault="005F7D75" w:rsidP="00FF44D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 B</w:t>
      </w:r>
      <w:r w:rsidR="00CF78D6">
        <w:rPr>
          <w:b/>
          <w:bCs/>
          <w:sz w:val="28"/>
          <w:szCs w:val="28"/>
          <w:u w:val="single"/>
        </w:rPr>
        <w:t xml:space="preserve">: </w:t>
      </w:r>
      <w:r w:rsidR="00FF44D4" w:rsidRPr="00FF44D4">
        <w:rPr>
          <w:b/>
          <w:bCs/>
          <w:sz w:val="28"/>
          <w:szCs w:val="28"/>
          <w:u w:val="single"/>
        </w:rPr>
        <w:t>Plat</w:t>
      </w:r>
      <w:r w:rsidR="00FF44D4">
        <w:rPr>
          <w:b/>
          <w:bCs/>
          <w:sz w:val="28"/>
          <w:szCs w:val="28"/>
          <w:u w:val="single"/>
        </w:rPr>
        <w:t>inum Jubilee Park</w:t>
      </w:r>
      <w:r w:rsidR="00A65A89">
        <w:rPr>
          <w:b/>
          <w:bCs/>
          <w:sz w:val="28"/>
          <w:szCs w:val="28"/>
          <w:u w:val="single"/>
        </w:rPr>
        <w:t xml:space="preserve">s Fund Costs and Funding Form </w:t>
      </w:r>
    </w:p>
    <w:p w14:paraId="4660E153" w14:textId="0DB0F529" w:rsidR="00E73790" w:rsidRDefault="00E73790" w:rsidP="00A65A89">
      <w:pPr>
        <w:rPr>
          <w:sz w:val="28"/>
          <w:szCs w:val="28"/>
        </w:rPr>
      </w:pPr>
      <w:r w:rsidRPr="000245D2">
        <w:rPr>
          <w:i/>
          <w:iCs/>
          <w:sz w:val="28"/>
          <w:szCs w:val="28"/>
        </w:rPr>
        <w:t>Project Name</w:t>
      </w:r>
      <w:r>
        <w:rPr>
          <w:sz w:val="28"/>
          <w:szCs w:val="28"/>
        </w:rPr>
        <w:t>: …………………………………………………………………………………………………</w:t>
      </w:r>
    </w:p>
    <w:p w14:paraId="77A49696" w14:textId="6E90DC50" w:rsidR="00A65A89" w:rsidRDefault="00A65A89" w:rsidP="00A65A89">
      <w:pPr>
        <w:rPr>
          <w:sz w:val="28"/>
          <w:szCs w:val="28"/>
        </w:rPr>
      </w:pPr>
      <w:r>
        <w:rPr>
          <w:sz w:val="28"/>
          <w:szCs w:val="28"/>
        </w:rPr>
        <w:t>This form can be used as a template for you to provide your project costs,</w:t>
      </w:r>
      <w:r w:rsidR="002009FA">
        <w:rPr>
          <w:sz w:val="28"/>
          <w:szCs w:val="28"/>
        </w:rPr>
        <w:t xml:space="preserve"> sources of funding and an indication of the ongoing maintenance as part of your application to the </w:t>
      </w:r>
      <w:r w:rsidR="00B10776">
        <w:rPr>
          <w:sz w:val="28"/>
          <w:szCs w:val="28"/>
        </w:rPr>
        <w:t xml:space="preserve">One Million Pounds Jubilee Park Fund. </w:t>
      </w:r>
    </w:p>
    <w:p w14:paraId="0CE2FC66" w14:textId="77777777" w:rsidR="00E73790" w:rsidRDefault="00E73790">
      <w:pPr>
        <w:rPr>
          <w:b/>
          <w:bCs/>
          <w:sz w:val="28"/>
          <w:szCs w:val="28"/>
          <w:u w:val="single"/>
        </w:rPr>
      </w:pPr>
    </w:p>
    <w:p w14:paraId="6B399BA1" w14:textId="02803E4F" w:rsidR="00905C5F" w:rsidRPr="00FF44D4" w:rsidRDefault="00905C5F">
      <w:pPr>
        <w:rPr>
          <w:b/>
          <w:bCs/>
          <w:sz w:val="28"/>
          <w:szCs w:val="28"/>
          <w:u w:val="single"/>
        </w:rPr>
      </w:pPr>
      <w:r w:rsidRPr="00FF44D4">
        <w:rPr>
          <w:b/>
          <w:bCs/>
          <w:sz w:val="28"/>
          <w:szCs w:val="28"/>
          <w:u w:val="single"/>
        </w:rPr>
        <w:t xml:space="preserve">Total Cost of Project </w:t>
      </w:r>
    </w:p>
    <w:p w14:paraId="03B672DD" w14:textId="1E130A67" w:rsidR="00905C5F" w:rsidRPr="00FF44D4" w:rsidRDefault="00905C5F" w:rsidP="00905C5F">
      <w:pPr>
        <w:rPr>
          <w:sz w:val="28"/>
          <w:szCs w:val="28"/>
        </w:rPr>
      </w:pPr>
      <w:r w:rsidRPr="00FF44D4">
        <w:rPr>
          <w:sz w:val="28"/>
          <w:szCs w:val="28"/>
        </w:rPr>
        <w:t xml:space="preserve">Please remember to indicate in the below table an indication of the </w:t>
      </w:r>
      <w:r w:rsidR="005B3EEB">
        <w:rPr>
          <w:sz w:val="28"/>
          <w:szCs w:val="28"/>
        </w:rPr>
        <w:t xml:space="preserve"> manufacturer</w:t>
      </w:r>
      <w:r w:rsidR="009F4986">
        <w:rPr>
          <w:sz w:val="28"/>
          <w:szCs w:val="28"/>
        </w:rPr>
        <w:t>’</w:t>
      </w:r>
      <w:r w:rsidR="005B3EEB">
        <w:rPr>
          <w:sz w:val="28"/>
          <w:szCs w:val="28"/>
        </w:rPr>
        <w:t xml:space="preserve">s </w:t>
      </w:r>
      <w:r w:rsidR="00561265">
        <w:rPr>
          <w:sz w:val="28"/>
          <w:szCs w:val="28"/>
        </w:rPr>
        <w:t>recommended maintenance period</w:t>
      </w:r>
      <w:r w:rsidR="004F1C76">
        <w:rPr>
          <w:sz w:val="28"/>
          <w:szCs w:val="28"/>
        </w:rPr>
        <w:t xml:space="preserve"> or similar</w:t>
      </w:r>
      <w:r w:rsidRPr="00FF44D4">
        <w:rPr>
          <w:sz w:val="28"/>
          <w:szCs w:val="28"/>
        </w:rPr>
        <w:t xml:space="preserve">: </w:t>
      </w:r>
    </w:p>
    <w:p w14:paraId="2BEF4C34" w14:textId="3ABE558A" w:rsidR="00905C5F" w:rsidRPr="00FF44D4" w:rsidRDefault="00905C5F" w:rsidP="00905C5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F44D4">
        <w:rPr>
          <w:sz w:val="28"/>
          <w:szCs w:val="28"/>
        </w:rPr>
        <w:t xml:space="preserve">Where you are proposing installing a new asset the maintenance cost </w:t>
      </w:r>
      <w:r w:rsidR="004F1C76">
        <w:rPr>
          <w:sz w:val="28"/>
          <w:szCs w:val="28"/>
        </w:rPr>
        <w:t>(</w:t>
      </w:r>
      <w:r w:rsidRPr="00FF44D4">
        <w:rPr>
          <w:sz w:val="28"/>
          <w:szCs w:val="28"/>
        </w:rPr>
        <w:t xml:space="preserve">for </w:t>
      </w:r>
      <w:r w:rsidR="00F01FE6">
        <w:rPr>
          <w:sz w:val="28"/>
          <w:szCs w:val="28"/>
        </w:rPr>
        <w:t xml:space="preserve">example for </w:t>
      </w:r>
      <w:r w:rsidRPr="00FF44D4">
        <w:rPr>
          <w:sz w:val="28"/>
          <w:szCs w:val="28"/>
        </w:rPr>
        <w:t>20 years</w:t>
      </w:r>
      <w:r w:rsidR="004F1C76">
        <w:rPr>
          <w:sz w:val="28"/>
          <w:szCs w:val="28"/>
        </w:rPr>
        <w:t>)</w:t>
      </w:r>
      <w:r w:rsidRPr="00FF44D4">
        <w:rPr>
          <w:sz w:val="28"/>
          <w:szCs w:val="28"/>
        </w:rPr>
        <w:t xml:space="preserve"> should be indicated as part of the proposal. </w:t>
      </w:r>
    </w:p>
    <w:p w14:paraId="42B9B801" w14:textId="77777777" w:rsidR="00905C5F" w:rsidRPr="00FF44D4" w:rsidRDefault="00905C5F" w:rsidP="00905C5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F44D4">
        <w:rPr>
          <w:sz w:val="28"/>
          <w:szCs w:val="28"/>
        </w:rPr>
        <w:t xml:space="preserve">Where you are upgrading an existing asset the difference between current and future maintenance costs should be indicated as part of the proposal. </w:t>
      </w:r>
    </w:p>
    <w:p w14:paraId="1CB5F95E" w14:textId="48E5F956" w:rsidR="00905C5F" w:rsidRDefault="00905C5F" w:rsidP="00905C5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F44D4">
        <w:rPr>
          <w:sz w:val="28"/>
          <w:szCs w:val="28"/>
        </w:rPr>
        <w:t xml:space="preserve">If there is no </w:t>
      </w:r>
      <w:r w:rsidR="00637B9D" w:rsidRPr="00FF44D4">
        <w:rPr>
          <w:sz w:val="28"/>
          <w:szCs w:val="28"/>
        </w:rPr>
        <w:t xml:space="preserve">impact on current Council maintenance costs and they can continue in the same arrangement as present, please </w:t>
      </w:r>
      <w:r w:rsidR="00B10776">
        <w:rPr>
          <w:sz w:val="28"/>
          <w:szCs w:val="28"/>
        </w:rPr>
        <w:t xml:space="preserve">note this in the below table.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otal cost of project"/>
        <w:tblDescription w:val="Applicants can fill out this table to show the total cost of their project."/>
      </w:tblPr>
      <w:tblGrid>
        <w:gridCol w:w="3005"/>
        <w:gridCol w:w="3005"/>
        <w:gridCol w:w="3006"/>
      </w:tblGrid>
      <w:tr w:rsidR="00905C5F" w:rsidRPr="00FF44D4" w14:paraId="575811C1" w14:textId="77777777" w:rsidTr="00C24F33">
        <w:trPr>
          <w:tblHeader/>
        </w:trPr>
        <w:tc>
          <w:tcPr>
            <w:tcW w:w="3005" w:type="dxa"/>
          </w:tcPr>
          <w:p w14:paraId="06E073E0" w14:textId="68171DB4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  <w:r w:rsidRPr="00FF44D4">
              <w:rPr>
                <w:b/>
                <w:bCs/>
                <w:sz w:val="28"/>
                <w:szCs w:val="28"/>
              </w:rPr>
              <w:t xml:space="preserve">Item </w:t>
            </w:r>
          </w:p>
        </w:tc>
        <w:tc>
          <w:tcPr>
            <w:tcW w:w="3005" w:type="dxa"/>
          </w:tcPr>
          <w:p w14:paraId="6BCA0F85" w14:textId="74A64472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  <w:r w:rsidRPr="00FF44D4">
              <w:rPr>
                <w:b/>
                <w:bCs/>
                <w:sz w:val="28"/>
                <w:szCs w:val="28"/>
              </w:rPr>
              <w:t>Estimated Cost (£)</w:t>
            </w:r>
          </w:p>
        </w:tc>
        <w:tc>
          <w:tcPr>
            <w:tcW w:w="3006" w:type="dxa"/>
          </w:tcPr>
          <w:p w14:paraId="41C25588" w14:textId="428F6828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  <w:r w:rsidRPr="00FF44D4">
              <w:rPr>
                <w:b/>
                <w:bCs/>
                <w:sz w:val="28"/>
                <w:szCs w:val="28"/>
              </w:rPr>
              <w:t xml:space="preserve">Other Comments </w:t>
            </w:r>
          </w:p>
        </w:tc>
      </w:tr>
      <w:tr w:rsidR="00905C5F" w:rsidRPr="00FF44D4" w14:paraId="520AEF79" w14:textId="77777777" w:rsidTr="00905C5F">
        <w:tc>
          <w:tcPr>
            <w:tcW w:w="3005" w:type="dxa"/>
          </w:tcPr>
          <w:p w14:paraId="68AE00A9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5" w:type="dxa"/>
          </w:tcPr>
          <w:p w14:paraId="765C54A5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14:paraId="4F282471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05C5F" w:rsidRPr="00FF44D4" w14:paraId="54630459" w14:textId="77777777" w:rsidTr="00905C5F">
        <w:tc>
          <w:tcPr>
            <w:tcW w:w="3005" w:type="dxa"/>
          </w:tcPr>
          <w:p w14:paraId="0891C86E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5" w:type="dxa"/>
          </w:tcPr>
          <w:p w14:paraId="5BC2E4C6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14:paraId="5ECF5E56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05C5F" w:rsidRPr="00FF44D4" w14:paraId="32858D8C" w14:textId="77777777" w:rsidTr="00905C5F">
        <w:tc>
          <w:tcPr>
            <w:tcW w:w="3005" w:type="dxa"/>
          </w:tcPr>
          <w:p w14:paraId="75AAB4E1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5" w:type="dxa"/>
          </w:tcPr>
          <w:p w14:paraId="30EA00D1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14:paraId="1C2E2D1E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05C5F" w:rsidRPr="00FF44D4" w14:paraId="76A71DD8" w14:textId="77777777" w:rsidTr="00905C5F">
        <w:tc>
          <w:tcPr>
            <w:tcW w:w="3005" w:type="dxa"/>
          </w:tcPr>
          <w:p w14:paraId="48940FCC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5" w:type="dxa"/>
          </w:tcPr>
          <w:p w14:paraId="732EDA13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14:paraId="67710A5A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05C5F" w:rsidRPr="00FF44D4" w14:paraId="3F274B4E" w14:textId="77777777" w:rsidTr="00905C5F">
        <w:tc>
          <w:tcPr>
            <w:tcW w:w="3005" w:type="dxa"/>
          </w:tcPr>
          <w:p w14:paraId="0430F10B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5" w:type="dxa"/>
          </w:tcPr>
          <w:p w14:paraId="649BD2FD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14:paraId="48FA2341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05C5F" w:rsidRPr="00FF44D4" w14:paraId="5218B1E7" w14:textId="77777777" w:rsidTr="00905C5F">
        <w:tc>
          <w:tcPr>
            <w:tcW w:w="3005" w:type="dxa"/>
          </w:tcPr>
          <w:p w14:paraId="6180CF3E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5" w:type="dxa"/>
          </w:tcPr>
          <w:p w14:paraId="259B6A8C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06" w:type="dxa"/>
          </w:tcPr>
          <w:p w14:paraId="56533B59" w14:textId="77777777" w:rsidR="00905C5F" w:rsidRPr="00FF44D4" w:rsidRDefault="00905C5F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8727B1E" w14:textId="36134DF1" w:rsidR="00905C5F" w:rsidRPr="00FF44D4" w:rsidRDefault="00905C5F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otal project costs (including additional maintenance costs)"/>
        <w:tblDescription w:val="Applicants can fill out this table to show the total project costs including additional maintenance costs."/>
      </w:tblPr>
      <w:tblGrid>
        <w:gridCol w:w="9016"/>
      </w:tblGrid>
      <w:tr w:rsidR="00905C5F" w:rsidRPr="00FF44D4" w14:paraId="3377B9DF" w14:textId="77777777" w:rsidTr="00C24F33">
        <w:trPr>
          <w:tblHeader/>
        </w:trPr>
        <w:tc>
          <w:tcPr>
            <w:tcW w:w="9016" w:type="dxa"/>
          </w:tcPr>
          <w:p w14:paraId="7AEEBA8D" w14:textId="69864C59" w:rsidR="00905C5F" w:rsidRPr="00FF44D4" w:rsidRDefault="00905C5F" w:rsidP="00905C5F">
            <w:pPr>
              <w:jc w:val="center"/>
              <w:rPr>
                <w:b/>
                <w:bCs/>
                <w:sz w:val="28"/>
                <w:szCs w:val="28"/>
              </w:rPr>
            </w:pPr>
            <w:r w:rsidRPr="00FF44D4">
              <w:rPr>
                <w:b/>
                <w:bCs/>
                <w:sz w:val="28"/>
                <w:szCs w:val="28"/>
              </w:rPr>
              <w:t>Total Project Costs (including additional maintenance costs)</w:t>
            </w:r>
          </w:p>
        </w:tc>
      </w:tr>
      <w:tr w:rsidR="00905C5F" w:rsidRPr="00FF44D4" w14:paraId="294558ED" w14:textId="77777777" w:rsidTr="00905C5F">
        <w:trPr>
          <w:trHeight w:val="371"/>
        </w:trPr>
        <w:tc>
          <w:tcPr>
            <w:tcW w:w="9016" w:type="dxa"/>
          </w:tcPr>
          <w:p w14:paraId="1322633A" w14:textId="1788932A" w:rsidR="00905C5F" w:rsidRPr="00FF44D4" w:rsidRDefault="00905C5F" w:rsidP="00905C5F">
            <w:pPr>
              <w:jc w:val="center"/>
              <w:rPr>
                <w:sz w:val="28"/>
                <w:szCs w:val="28"/>
              </w:rPr>
            </w:pPr>
            <w:r w:rsidRPr="00FF44D4">
              <w:rPr>
                <w:sz w:val="28"/>
                <w:szCs w:val="28"/>
              </w:rPr>
              <w:t>£</w:t>
            </w:r>
          </w:p>
        </w:tc>
      </w:tr>
    </w:tbl>
    <w:p w14:paraId="6889318D" w14:textId="77777777" w:rsidR="00E73790" w:rsidRDefault="00E73790">
      <w:pPr>
        <w:rPr>
          <w:b/>
          <w:bCs/>
          <w:sz w:val="28"/>
          <w:szCs w:val="28"/>
          <w:u w:val="single"/>
        </w:rPr>
      </w:pPr>
    </w:p>
    <w:p w14:paraId="3A860705" w14:textId="24E10BAA" w:rsidR="00905C5F" w:rsidRPr="00FF44D4" w:rsidRDefault="00905C5F">
      <w:pPr>
        <w:rPr>
          <w:b/>
          <w:bCs/>
          <w:sz w:val="28"/>
          <w:szCs w:val="28"/>
          <w:u w:val="single"/>
        </w:rPr>
      </w:pPr>
      <w:r w:rsidRPr="00FF44D4">
        <w:rPr>
          <w:b/>
          <w:bCs/>
          <w:sz w:val="28"/>
          <w:szCs w:val="28"/>
          <w:u w:val="single"/>
        </w:rPr>
        <w:t>Sources of Funding</w:t>
      </w:r>
    </w:p>
    <w:p w14:paraId="3D1E4305" w14:textId="0799F9C9" w:rsidR="00637B9D" w:rsidRPr="00FF44D4" w:rsidRDefault="00F724F9">
      <w:pPr>
        <w:rPr>
          <w:sz w:val="28"/>
          <w:szCs w:val="28"/>
        </w:rPr>
      </w:pPr>
      <w:r>
        <w:rPr>
          <w:sz w:val="28"/>
          <w:szCs w:val="28"/>
        </w:rPr>
        <w:t>Please show the proposed sources of funding for your project</w:t>
      </w:r>
      <w:r w:rsidR="004707EF">
        <w:rPr>
          <w:sz w:val="28"/>
          <w:szCs w:val="28"/>
        </w:rPr>
        <w:t xml:space="preserve"> including for any ongoing maintenance</w:t>
      </w:r>
      <w:r>
        <w:rPr>
          <w:sz w:val="28"/>
          <w:szCs w:val="28"/>
        </w:rPr>
        <w:t xml:space="preserve">. </w:t>
      </w:r>
      <w:r w:rsidR="00637B9D" w:rsidRPr="00FF44D4">
        <w:rPr>
          <w:sz w:val="28"/>
          <w:szCs w:val="28"/>
        </w:rPr>
        <w:t>Please remember that you must evidence:</w:t>
      </w:r>
    </w:p>
    <w:p w14:paraId="4B89B924" w14:textId="6E56BD61" w:rsidR="00637B9D" w:rsidRPr="00FF44D4" w:rsidRDefault="00637B9D" w:rsidP="00637B9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F44D4">
        <w:rPr>
          <w:sz w:val="28"/>
          <w:szCs w:val="28"/>
        </w:rPr>
        <w:t>A contribution of £500 from an external funder if you are request</w:t>
      </w:r>
      <w:r w:rsidR="00B27B12">
        <w:rPr>
          <w:sz w:val="28"/>
          <w:szCs w:val="28"/>
        </w:rPr>
        <w:t xml:space="preserve">ing </w:t>
      </w:r>
      <w:r w:rsidRPr="00FF44D4">
        <w:rPr>
          <w:sz w:val="28"/>
          <w:szCs w:val="28"/>
        </w:rPr>
        <w:t>more than £3000 fro</w:t>
      </w:r>
      <w:r w:rsidR="002C0B71" w:rsidRPr="00FF44D4">
        <w:rPr>
          <w:sz w:val="28"/>
          <w:szCs w:val="28"/>
        </w:rPr>
        <w:t xml:space="preserve">m </w:t>
      </w:r>
      <w:r w:rsidRPr="00FF44D4">
        <w:rPr>
          <w:sz w:val="28"/>
          <w:szCs w:val="28"/>
        </w:rPr>
        <w:t xml:space="preserve">the Platinum Jubilee Fund. </w:t>
      </w:r>
    </w:p>
    <w:p w14:paraId="55A0F5FE" w14:textId="77777777" w:rsidR="00637B9D" w:rsidRPr="00FF44D4" w:rsidRDefault="00637B9D" w:rsidP="00637B9D">
      <w:pPr>
        <w:pStyle w:val="ListParagraph"/>
        <w:rPr>
          <w:sz w:val="28"/>
          <w:szCs w:val="28"/>
        </w:rPr>
      </w:pPr>
    </w:p>
    <w:p w14:paraId="36B58658" w14:textId="660C4ED2" w:rsidR="00637B9D" w:rsidRDefault="00637B9D" w:rsidP="00637B9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F44D4">
        <w:rPr>
          <w:sz w:val="28"/>
          <w:szCs w:val="28"/>
        </w:rPr>
        <w:t xml:space="preserve">A contribution of £100 </w:t>
      </w:r>
      <w:r w:rsidR="00B27B12">
        <w:rPr>
          <w:sz w:val="28"/>
          <w:szCs w:val="28"/>
        </w:rPr>
        <w:t>from an external funder</w:t>
      </w:r>
      <w:r w:rsidRPr="00FF44D4">
        <w:rPr>
          <w:sz w:val="28"/>
          <w:szCs w:val="28"/>
        </w:rPr>
        <w:t xml:space="preserve"> if you are requesting up to £3000 from the Platinum Jubilee Fund. </w:t>
      </w:r>
    </w:p>
    <w:p w14:paraId="7AAA1134" w14:textId="77777777" w:rsidR="008D25BE" w:rsidRPr="008D25BE" w:rsidRDefault="008D25BE" w:rsidP="008D25BE">
      <w:pPr>
        <w:pStyle w:val="ListParagraph"/>
        <w:rPr>
          <w:sz w:val="28"/>
          <w:szCs w:val="28"/>
        </w:rPr>
      </w:pPr>
    </w:p>
    <w:p w14:paraId="6F7BF3E8" w14:textId="409094AF" w:rsidR="00905C5F" w:rsidRDefault="00637B9D">
      <w:pPr>
        <w:rPr>
          <w:sz w:val="28"/>
          <w:szCs w:val="28"/>
        </w:rPr>
      </w:pPr>
      <w:r w:rsidRPr="00FF44D4">
        <w:rPr>
          <w:sz w:val="28"/>
          <w:szCs w:val="28"/>
        </w:rPr>
        <w:t>In ‘other comments’ please indicate:</w:t>
      </w:r>
    </w:p>
    <w:p w14:paraId="05A4DC70" w14:textId="1C62545D" w:rsidR="001E4445" w:rsidRDefault="001E4445" w:rsidP="001E444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Whether any proposed funding has been secured and when. </w:t>
      </w:r>
    </w:p>
    <w:p w14:paraId="034B2CF6" w14:textId="77777777" w:rsidR="001E4445" w:rsidRPr="001E4445" w:rsidRDefault="001E4445" w:rsidP="001E4445">
      <w:pPr>
        <w:pStyle w:val="ListParagraph"/>
        <w:rPr>
          <w:sz w:val="28"/>
          <w:szCs w:val="28"/>
        </w:rPr>
      </w:pPr>
    </w:p>
    <w:p w14:paraId="291E9B8C" w14:textId="385EE870" w:rsidR="00637B9D" w:rsidRPr="00FF44D4" w:rsidRDefault="00637B9D" w:rsidP="00637B9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F44D4">
        <w:rPr>
          <w:sz w:val="28"/>
          <w:szCs w:val="28"/>
        </w:rPr>
        <w:t>Whether any external source of funding contains any terms and conditions that may impact upon the Council as a landowner</w:t>
      </w:r>
      <w:r w:rsidR="0032189E">
        <w:rPr>
          <w:sz w:val="28"/>
          <w:szCs w:val="28"/>
        </w:rPr>
        <w:t>. (</w:t>
      </w:r>
      <w:r w:rsidR="0032189E" w:rsidRPr="00684B87">
        <w:rPr>
          <w:i/>
          <w:iCs/>
          <w:sz w:val="28"/>
          <w:szCs w:val="28"/>
        </w:rPr>
        <w:t xml:space="preserve">e.g. do they require the works to be completed in a certain </w:t>
      </w:r>
      <w:r w:rsidR="00777482" w:rsidRPr="00684B87">
        <w:rPr>
          <w:i/>
          <w:iCs/>
          <w:sz w:val="28"/>
          <w:szCs w:val="28"/>
        </w:rPr>
        <w:t>timescale</w:t>
      </w:r>
      <w:r w:rsidR="0032189E">
        <w:rPr>
          <w:sz w:val="28"/>
          <w:szCs w:val="28"/>
        </w:rPr>
        <w:t>)</w:t>
      </w:r>
      <w:r w:rsidR="00777482" w:rsidRPr="00FF44D4"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ources of funding"/>
        <w:tblDescription w:val="Applicants can fill out this table to show the proposed sources of funding for their project."/>
      </w:tblPr>
      <w:tblGrid>
        <w:gridCol w:w="3005"/>
        <w:gridCol w:w="3005"/>
        <w:gridCol w:w="3006"/>
      </w:tblGrid>
      <w:tr w:rsidR="00905C5F" w:rsidRPr="00FF44D4" w14:paraId="3A2D28A4" w14:textId="77777777" w:rsidTr="00C24F33">
        <w:trPr>
          <w:tblHeader/>
        </w:trPr>
        <w:tc>
          <w:tcPr>
            <w:tcW w:w="3005" w:type="dxa"/>
          </w:tcPr>
          <w:p w14:paraId="74B7B979" w14:textId="74131B4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  <w:r w:rsidRPr="00FF44D4">
              <w:rPr>
                <w:b/>
                <w:bCs/>
                <w:sz w:val="28"/>
                <w:szCs w:val="28"/>
              </w:rPr>
              <w:t xml:space="preserve">Source of Funding and names of fund if applicable </w:t>
            </w:r>
          </w:p>
        </w:tc>
        <w:tc>
          <w:tcPr>
            <w:tcW w:w="3005" w:type="dxa"/>
          </w:tcPr>
          <w:p w14:paraId="47535356" w14:textId="56E0CB83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  <w:r w:rsidRPr="00FF44D4">
              <w:rPr>
                <w:b/>
                <w:bCs/>
                <w:sz w:val="28"/>
                <w:szCs w:val="28"/>
              </w:rPr>
              <w:t>Amount (£)</w:t>
            </w:r>
          </w:p>
        </w:tc>
        <w:tc>
          <w:tcPr>
            <w:tcW w:w="3006" w:type="dxa"/>
          </w:tcPr>
          <w:p w14:paraId="62B0F829" w14:textId="68838402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  <w:r w:rsidRPr="00FF44D4">
              <w:rPr>
                <w:b/>
                <w:bCs/>
                <w:sz w:val="28"/>
                <w:szCs w:val="28"/>
              </w:rPr>
              <w:t xml:space="preserve">Other Comments . </w:t>
            </w:r>
          </w:p>
        </w:tc>
      </w:tr>
      <w:tr w:rsidR="00905C5F" w:rsidRPr="00FF44D4" w14:paraId="48F2935F" w14:textId="77777777" w:rsidTr="00905C5F">
        <w:tc>
          <w:tcPr>
            <w:tcW w:w="3005" w:type="dxa"/>
          </w:tcPr>
          <w:p w14:paraId="717CFD0F" w14:textId="47970B0B" w:rsidR="00905C5F" w:rsidRPr="00FF44D4" w:rsidRDefault="00905C5F">
            <w:pPr>
              <w:rPr>
                <w:sz w:val="28"/>
                <w:szCs w:val="28"/>
              </w:rPr>
            </w:pPr>
            <w:r w:rsidRPr="00FF44D4">
              <w:rPr>
                <w:sz w:val="28"/>
                <w:szCs w:val="28"/>
              </w:rPr>
              <w:t xml:space="preserve">Platinum Jubilee Fund </w:t>
            </w:r>
          </w:p>
        </w:tc>
        <w:tc>
          <w:tcPr>
            <w:tcW w:w="3005" w:type="dxa"/>
          </w:tcPr>
          <w:p w14:paraId="63050E5A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54046DBB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5C5F" w:rsidRPr="00FF44D4" w14:paraId="79AB3A56" w14:textId="77777777" w:rsidTr="00905C5F">
        <w:tc>
          <w:tcPr>
            <w:tcW w:w="3005" w:type="dxa"/>
          </w:tcPr>
          <w:p w14:paraId="1D0C87B1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04BE6586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17497F74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5C5F" w:rsidRPr="00FF44D4" w14:paraId="125EDD13" w14:textId="77777777" w:rsidTr="00905C5F">
        <w:tc>
          <w:tcPr>
            <w:tcW w:w="3005" w:type="dxa"/>
          </w:tcPr>
          <w:p w14:paraId="38E9F419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02462A7E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58D8DB38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5C5F" w:rsidRPr="00FF44D4" w14:paraId="5B5E438B" w14:textId="77777777" w:rsidTr="00905C5F">
        <w:tc>
          <w:tcPr>
            <w:tcW w:w="3005" w:type="dxa"/>
          </w:tcPr>
          <w:p w14:paraId="5C53D155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169282E6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0DB45CF1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5C5F" w:rsidRPr="00FF44D4" w14:paraId="2FDB2384" w14:textId="77777777" w:rsidTr="00905C5F">
        <w:tc>
          <w:tcPr>
            <w:tcW w:w="3005" w:type="dxa"/>
          </w:tcPr>
          <w:p w14:paraId="4A521BF7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4B079EDB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7E662660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5C5F" w:rsidRPr="00FF44D4" w14:paraId="4666C6A5" w14:textId="77777777" w:rsidTr="00905C5F">
        <w:tc>
          <w:tcPr>
            <w:tcW w:w="3005" w:type="dxa"/>
          </w:tcPr>
          <w:p w14:paraId="04EE5580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4652BB1C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6EE0F012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05C5F" w:rsidRPr="00FF44D4" w14:paraId="50B8222F" w14:textId="77777777" w:rsidTr="00905C5F">
        <w:tc>
          <w:tcPr>
            <w:tcW w:w="3005" w:type="dxa"/>
          </w:tcPr>
          <w:p w14:paraId="6FDF7531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14:paraId="6A9FBD0D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6" w:type="dxa"/>
          </w:tcPr>
          <w:p w14:paraId="0D249D6D" w14:textId="77777777" w:rsidR="00905C5F" w:rsidRPr="00FF44D4" w:rsidRDefault="00905C5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D46F011" w14:textId="77777777" w:rsidR="00905C5F" w:rsidRPr="00FF44D4" w:rsidRDefault="00905C5F">
      <w:pPr>
        <w:rPr>
          <w:b/>
          <w:bCs/>
          <w:sz w:val="28"/>
          <w:szCs w:val="28"/>
        </w:rPr>
      </w:pPr>
    </w:p>
    <w:sectPr w:rsidR="00905C5F" w:rsidRPr="00FF44D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FE879" w14:textId="77777777" w:rsidR="00AC45C5" w:rsidRDefault="00AC45C5" w:rsidP="00637B9D">
      <w:pPr>
        <w:spacing w:after="0" w:line="240" w:lineRule="auto"/>
      </w:pPr>
      <w:r>
        <w:separator/>
      </w:r>
    </w:p>
  </w:endnote>
  <w:endnote w:type="continuationSeparator" w:id="0">
    <w:p w14:paraId="0F214CE4" w14:textId="77777777" w:rsidR="00AC45C5" w:rsidRDefault="00AC45C5" w:rsidP="0063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8DF88" w14:textId="77777777" w:rsidR="00AC45C5" w:rsidRDefault="00AC45C5" w:rsidP="00637B9D">
      <w:pPr>
        <w:spacing w:after="0" w:line="240" w:lineRule="auto"/>
      </w:pPr>
      <w:r>
        <w:separator/>
      </w:r>
    </w:p>
  </w:footnote>
  <w:footnote w:type="continuationSeparator" w:id="0">
    <w:p w14:paraId="141EA13F" w14:textId="77777777" w:rsidR="00AC45C5" w:rsidRDefault="00AC45C5" w:rsidP="00637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01185" w14:textId="16608248" w:rsidR="00444281" w:rsidRDefault="00FF44D4">
    <w:pPr>
      <w:pStyle w:val="Header"/>
    </w:pPr>
    <w:r>
      <w:rPr>
        <w:noProof/>
        <w:lang w:eastAsia="en-GB"/>
      </w:rPr>
      <w:drawing>
        <wp:inline distT="0" distB="0" distL="0" distR="0" wp14:anchorId="28F47DD3" wp14:editId="790E15C7">
          <wp:extent cx="1784985" cy="1289050"/>
          <wp:effectExtent l="0" t="0" r="5715" b="6350"/>
          <wp:docPr id="1" name="Picture 1" descr="Bromley Council logo" title="Bromle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A8901" w14:textId="5720711C" w:rsidR="00FF44D4" w:rsidRDefault="00FF44D4" w:rsidP="00444281">
    <w:pPr>
      <w:pStyle w:val="Header"/>
      <w:jc w:val="center"/>
    </w:pPr>
    <w:r>
      <w:t>London Borough of Bromley</w:t>
    </w:r>
  </w:p>
  <w:p w14:paraId="20E97ABE" w14:textId="21CCE6B2" w:rsidR="00D03BE6" w:rsidRDefault="000F78D5" w:rsidP="00444281">
    <w:pPr>
      <w:pStyle w:val="Header"/>
      <w:jc w:val="center"/>
    </w:pPr>
    <w:r>
      <w:t>Platinum Jubilee Parks Fund Costs and Funding Form</w:t>
    </w:r>
  </w:p>
  <w:p w14:paraId="30900C4E" w14:textId="39A5CEC5" w:rsidR="00D03BE6" w:rsidRDefault="00D03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2833"/>
    <w:multiLevelType w:val="hybridMultilevel"/>
    <w:tmpl w:val="CE2E7574"/>
    <w:lvl w:ilvl="0" w:tplc="37AAC0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77059"/>
    <w:multiLevelType w:val="hybridMultilevel"/>
    <w:tmpl w:val="8CEE1FD6"/>
    <w:lvl w:ilvl="0" w:tplc="7A7A1F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501"/>
    <w:multiLevelType w:val="hybridMultilevel"/>
    <w:tmpl w:val="ECC4A168"/>
    <w:lvl w:ilvl="0" w:tplc="2A36B6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42264"/>
    <w:multiLevelType w:val="hybridMultilevel"/>
    <w:tmpl w:val="B0146342"/>
    <w:lvl w:ilvl="0" w:tplc="D30AB0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5F"/>
    <w:rsid w:val="000017AD"/>
    <w:rsid w:val="000245D2"/>
    <w:rsid w:val="0005134A"/>
    <w:rsid w:val="000F78D5"/>
    <w:rsid w:val="00166B9D"/>
    <w:rsid w:val="001B568B"/>
    <w:rsid w:val="001E4445"/>
    <w:rsid w:val="002009FA"/>
    <w:rsid w:val="0022309A"/>
    <w:rsid w:val="002265CA"/>
    <w:rsid w:val="00266E89"/>
    <w:rsid w:val="002C0B71"/>
    <w:rsid w:val="0032189E"/>
    <w:rsid w:val="003F2415"/>
    <w:rsid w:val="00444281"/>
    <w:rsid w:val="004707EF"/>
    <w:rsid w:val="004F1C76"/>
    <w:rsid w:val="00561265"/>
    <w:rsid w:val="005B3EEB"/>
    <w:rsid w:val="005F7D75"/>
    <w:rsid w:val="00637B9D"/>
    <w:rsid w:val="00684B87"/>
    <w:rsid w:val="006C2533"/>
    <w:rsid w:val="00777482"/>
    <w:rsid w:val="007E4EF6"/>
    <w:rsid w:val="00867C00"/>
    <w:rsid w:val="008D25BE"/>
    <w:rsid w:val="00905C5F"/>
    <w:rsid w:val="009F4986"/>
    <w:rsid w:val="00A65A89"/>
    <w:rsid w:val="00AC45C5"/>
    <w:rsid w:val="00B10776"/>
    <w:rsid w:val="00B27B12"/>
    <w:rsid w:val="00BF7DAC"/>
    <w:rsid w:val="00C24F33"/>
    <w:rsid w:val="00CF78D6"/>
    <w:rsid w:val="00D03BE6"/>
    <w:rsid w:val="00DB2915"/>
    <w:rsid w:val="00E73790"/>
    <w:rsid w:val="00F01FE6"/>
    <w:rsid w:val="00F724F9"/>
    <w:rsid w:val="00FC315C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B7266"/>
  <w15:chartTrackingRefBased/>
  <w15:docId w15:val="{59D0A987-CC4E-46DC-9766-163A2047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C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BE6"/>
  </w:style>
  <w:style w:type="paragraph" w:styleId="Footer">
    <w:name w:val="footer"/>
    <w:basedOn w:val="Normal"/>
    <w:link w:val="FooterChar"/>
    <w:uiPriority w:val="99"/>
    <w:unhideWhenUsed/>
    <w:rsid w:val="00D03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BE6"/>
  </w:style>
  <w:style w:type="character" w:styleId="CommentReference">
    <w:name w:val="annotation reference"/>
    <w:basedOn w:val="DefaultParagraphFont"/>
    <w:uiPriority w:val="99"/>
    <w:semiHidden/>
    <w:unhideWhenUsed/>
    <w:rsid w:val="00C24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F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Braybrook, David</dc:creator>
  <cp:keywords/>
  <dc:description/>
  <cp:lastModifiedBy>Manktelow, James</cp:lastModifiedBy>
  <cp:revision>2</cp:revision>
  <dcterms:created xsi:type="dcterms:W3CDTF">2022-07-15T15:02:00Z</dcterms:created>
  <dcterms:modified xsi:type="dcterms:W3CDTF">2022-07-15T15:02:00Z</dcterms:modified>
</cp:coreProperties>
</file>