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7EA13" w14:textId="5572D403" w:rsidR="009C44EF" w:rsidRDefault="00223AF7">
      <w:r>
        <w:rPr>
          <w:noProof/>
        </w:rPr>
        <w:drawing>
          <wp:inline distT="0" distB="0" distL="0" distR="0" wp14:anchorId="1C1916BA" wp14:editId="21CE8346">
            <wp:extent cx="2866390" cy="636905"/>
            <wp:effectExtent l="0" t="0" r="0" b="0"/>
            <wp:docPr id="820124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6390" cy="636905"/>
                    </a:xfrm>
                    <a:prstGeom prst="rect">
                      <a:avLst/>
                    </a:prstGeom>
                    <a:noFill/>
                    <a:ln>
                      <a:noFill/>
                    </a:ln>
                  </pic:spPr>
                </pic:pic>
              </a:graphicData>
            </a:graphic>
          </wp:inline>
        </w:drawing>
      </w:r>
    </w:p>
    <w:p w14:paraId="70923C4C" w14:textId="77777777" w:rsidR="00223AF7" w:rsidRDefault="00223AF7"/>
    <w:p w14:paraId="0310F8EB" w14:textId="77777777" w:rsidR="00223AF7" w:rsidRDefault="00223AF7">
      <w:pPr>
        <w:rPr>
          <w:sz w:val="40"/>
          <w:szCs w:val="40"/>
        </w:rPr>
      </w:pPr>
      <w:r w:rsidRPr="00223AF7">
        <w:rPr>
          <w:sz w:val="40"/>
          <w:szCs w:val="40"/>
        </w:rPr>
        <w:t xml:space="preserve">Ringers Road / Ethelbert Road Public </w:t>
      </w:r>
      <w:r>
        <w:rPr>
          <w:sz w:val="40"/>
          <w:szCs w:val="40"/>
        </w:rPr>
        <w:t>I</w:t>
      </w:r>
      <w:r w:rsidRPr="00223AF7">
        <w:rPr>
          <w:sz w:val="40"/>
          <w:szCs w:val="40"/>
        </w:rPr>
        <w:t>nquiry</w:t>
      </w:r>
    </w:p>
    <w:p w14:paraId="0D662B69" w14:textId="77777777" w:rsidR="00223AF7" w:rsidRDefault="00223AF7">
      <w:pPr>
        <w:rPr>
          <w:sz w:val="40"/>
          <w:szCs w:val="40"/>
        </w:rPr>
      </w:pPr>
    </w:p>
    <w:p w14:paraId="29796509" w14:textId="35B890F8" w:rsidR="00223AF7" w:rsidRDefault="00223AF7">
      <w:pPr>
        <w:rPr>
          <w:sz w:val="40"/>
          <w:szCs w:val="40"/>
        </w:rPr>
      </w:pPr>
      <w:r>
        <w:rPr>
          <w:sz w:val="40"/>
          <w:szCs w:val="40"/>
        </w:rPr>
        <w:t xml:space="preserve">Request and reasons for specific stops in the </w:t>
      </w:r>
      <w:r w:rsidR="00A72E31">
        <w:rPr>
          <w:sz w:val="40"/>
          <w:szCs w:val="40"/>
        </w:rPr>
        <w:t xml:space="preserve">Inquiry </w:t>
      </w:r>
      <w:r>
        <w:rPr>
          <w:sz w:val="40"/>
          <w:szCs w:val="40"/>
        </w:rPr>
        <w:t xml:space="preserve">walkabout.  Comments </w:t>
      </w:r>
      <w:r w:rsidR="001A42A8">
        <w:rPr>
          <w:sz w:val="40"/>
          <w:szCs w:val="40"/>
        </w:rPr>
        <w:t xml:space="preserve">are </w:t>
      </w:r>
      <w:r w:rsidR="00A72E31">
        <w:rPr>
          <w:sz w:val="40"/>
          <w:szCs w:val="40"/>
        </w:rPr>
        <w:t xml:space="preserve">strictly in accord with </w:t>
      </w:r>
      <w:r>
        <w:rPr>
          <w:sz w:val="40"/>
          <w:szCs w:val="40"/>
        </w:rPr>
        <w:t>the Council and Bromley Civic Society</w:t>
      </w:r>
      <w:r w:rsidR="00A72E31">
        <w:rPr>
          <w:sz w:val="40"/>
          <w:szCs w:val="40"/>
        </w:rPr>
        <w:t xml:space="preserve"> written submission</w:t>
      </w:r>
      <w:r w:rsidR="001A42A8">
        <w:rPr>
          <w:sz w:val="40"/>
          <w:szCs w:val="40"/>
        </w:rPr>
        <w:t>s</w:t>
      </w:r>
      <w:r w:rsidR="00416349">
        <w:rPr>
          <w:sz w:val="40"/>
          <w:szCs w:val="40"/>
        </w:rPr>
        <w:t xml:space="preserve"> </w:t>
      </w:r>
    </w:p>
    <w:p w14:paraId="2B7B96E8" w14:textId="7CB8E0C6" w:rsidR="00223AF7" w:rsidRDefault="00223AF7" w:rsidP="00223AF7">
      <w:pPr>
        <w:pStyle w:val="ListParagraph"/>
        <w:numPr>
          <w:ilvl w:val="0"/>
          <w:numId w:val="1"/>
        </w:numPr>
        <w:rPr>
          <w:sz w:val="32"/>
          <w:szCs w:val="32"/>
        </w:rPr>
      </w:pPr>
      <w:r w:rsidRPr="00A72E31">
        <w:rPr>
          <w:b/>
          <w:bCs/>
          <w:sz w:val="32"/>
          <w:szCs w:val="32"/>
        </w:rPr>
        <w:t xml:space="preserve">Ethelbert Close </w:t>
      </w:r>
      <w:proofErr w:type="gramStart"/>
      <w:r w:rsidRPr="00A72E31">
        <w:rPr>
          <w:b/>
          <w:bCs/>
          <w:sz w:val="32"/>
          <w:szCs w:val="32"/>
        </w:rPr>
        <w:t>-  views</w:t>
      </w:r>
      <w:proofErr w:type="gramEnd"/>
      <w:r w:rsidRPr="00A72E31">
        <w:rPr>
          <w:b/>
          <w:bCs/>
          <w:sz w:val="32"/>
          <w:szCs w:val="32"/>
        </w:rPr>
        <w:t xml:space="preserve"> from the close</w:t>
      </w:r>
      <w:r w:rsidRPr="00223AF7">
        <w:rPr>
          <w:sz w:val="32"/>
          <w:szCs w:val="32"/>
        </w:rPr>
        <w:t xml:space="preserve"> of the tower block </w:t>
      </w:r>
      <w:r w:rsidR="00A72E31">
        <w:rPr>
          <w:sz w:val="32"/>
          <w:szCs w:val="32"/>
        </w:rPr>
        <w:t xml:space="preserve">site </w:t>
      </w:r>
      <w:r w:rsidRPr="00223AF7">
        <w:rPr>
          <w:sz w:val="32"/>
          <w:szCs w:val="32"/>
        </w:rPr>
        <w:t xml:space="preserve">in relation to the character of the 2 storey housing in the </w:t>
      </w:r>
      <w:r>
        <w:rPr>
          <w:sz w:val="32"/>
          <w:szCs w:val="32"/>
        </w:rPr>
        <w:t>C</w:t>
      </w:r>
      <w:r w:rsidRPr="00223AF7">
        <w:rPr>
          <w:sz w:val="32"/>
          <w:szCs w:val="32"/>
        </w:rPr>
        <w:t>lose. (</w:t>
      </w:r>
      <w:proofErr w:type="gramStart"/>
      <w:r w:rsidRPr="00223AF7">
        <w:rPr>
          <w:sz w:val="32"/>
          <w:szCs w:val="32"/>
        </w:rPr>
        <w:t>note</w:t>
      </w:r>
      <w:proofErr w:type="gramEnd"/>
      <w:r w:rsidRPr="00223AF7">
        <w:rPr>
          <w:sz w:val="32"/>
          <w:szCs w:val="32"/>
        </w:rPr>
        <w:t xml:space="preserve">: while </w:t>
      </w:r>
      <w:r>
        <w:rPr>
          <w:sz w:val="32"/>
          <w:szCs w:val="32"/>
        </w:rPr>
        <w:t>the Close is identified as part of site 10 the previous Churchill Quarter development on which the Ringers Road developer places much reliance was withdrawn and will not reappear in that form again.</w:t>
      </w:r>
      <w:r w:rsidR="00345AD8">
        <w:rPr>
          <w:sz w:val="32"/>
          <w:szCs w:val="32"/>
        </w:rPr>
        <w:t>)</w:t>
      </w:r>
      <w:r>
        <w:rPr>
          <w:sz w:val="32"/>
          <w:szCs w:val="32"/>
        </w:rPr>
        <w:t xml:space="preserve"> </w:t>
      </w:r>
    </w:p>
    <w:p w14:paraId="12FC5AB5" w14:textId="77777777" w:rsidR="00A72E31" w:rsidRDefault="00A72E31" w:rsidP="00A72E31">
      <w:pPr>
        <w:pStyle w:val="ListParagraph"/>
        <w:rPr>
          <w:sz w:val="32"/>
          <w:szCs w:val="32"/>
        </w:rPr>
      </w:pPr>
    </w:p>
    <w:p w14:paraId="7AAF6FC0" w14:textId="3BDFE68B" w:rsidR="00223AF7" w:rsidRDefault="00223AF7" w:rsidP="00223AF7">
      <w:pPr>
        <w:pStyle w:val="ListParagraph"/>
        <w:numPr>
          <w:ilvl w:val="0"/>
          <w:numId w:val="1"/>
        </w:numPr>
        <w:rPr>
          <w:sz w:val="32"/>
          <w:szCs w:val="32"/>
        </w:rPr>
      </w:pPr>
      <w:r w:rsidRPr="00A72E31">
        <w:rPr>
          <w:b/>
          <w:bCs/>
          <w:sz w:val="32"/>
          <w:szCs w:val="32"/>
        </w:rPr>
        <w:t>Ethelbert Road – view up the ro</w:t>
      </w:r>
      <w:r w:rsidR="00345AD8" w:rsidRPr="00A72E31">
        <w:rPr>
          <w:b/>
          <w:bCs/>
          <w:sz w:val="32"/>
          <w:szCs w:val="32"/>
        </w:rPr>
        <w:t>a</w:t>
      </w:r>
      <w:r w:rsidRPr="00A72E31">
        <w:rPr>
          <w:b/>
          <w:bCs/>
          <w:sz w:val="32"/>
          <w:szCs w:val="32"/>
        </w:rPr>
        <w:t>d</w:t>
      </w:r>
      <w:r w:rsidRPr="00345AD8">
        <w:rPr>
          <w:sz w:val="32"/>
          <w:szCs w:val="32"/>
        </w:rPr>
        <w:t xml:space="preserve"> with the blank wall of the tower block in relation to the </w:t>
      </w:r>
      <w:proofErr w:type="gramStart"/>
      <w:r w:rsidR="00345AD8" w:rsidRPr="00345AD8">
        <w:rPr>
          <w:sz w:val="32"/>
          <w:szCs w:val="32"/>
        </w:rPr>
        <w:t>low rise</w:t>
      </w:r>
      <w:proofErr w:type="gramEnd"/>
      <w:r w:rsidR="00345AD8" w:rsidRPr="00345AD8">
        <w:rPr>
          <w:sz w:val="32"/>
          <w:szCs w:val="32"/>
        </w:rPr>
        <w:t xml:space="preserve"> Victorian housing. (Note: This is the last remaining area of Victorian housing in the Town Centre</w:t>
      </w:r>
      <w:r w:rsidR="00345AD8">
        <w:rPr>
          <w:sz w:val="32"/>
          <w:szCs w:val="32"/>
        </w:rPr>
        <w:t>.</w:t>
      </w:r>
    </w:p>
    <w:p w14:paraId="3905066B" w14:textId="77777777" w:rsidR="00A72E31" w:rsidRPr="00A72E31" w:rsidRDefault="00A72E31" w:rsidP="00A72E31">
      <w:pPr>
        <w:pStyle w:val="ListParagraph"/>
        <w:rPr>
          <w:sz w:val="32"/>
          <w:szCs w:val="32"/>
        </w:rPr>
      </w:pPr>
    </w:p>
    <w:p w14:paraId="41035C9F" w14:textId="77777777" w:rsidR="00A72E31" w:rsidRDefault="00A72E31" w:rsidP="00A72E31">
      <w:pPr>
        <w:pStyle w:val="ListParagraph"/>
        <w:rPr>
          <w:sz w:val="32"/>
          <w:szCs w:val="32"/>
        </w:rPr>
      </w:pPr>
    </w:p>
    <w:p w14:paraId="60B7D5EB" w14:textId="54FC4C59" w:rsidR="00345AD8" w:rsidRDefault="00345AD8" w:rsidP="00223AF7">
      <w:pPr>
        <w:pStyle w:val="ListParagraph"/>
        <w:numPr>
          <w:ilvl w:val="0"/>
          <w:numId w:val="1"/>
        </w:numPr>
        <w:rPr>
          <w:sz w:val="32"/>
          <w:szCs w:val="32"/>
        </w:rPr>
      </w:pPr>
      <w:r>
        <w:rPr>
          <w:sz w:val="32"/>
          <w:szCs w:val="32"/>
        </w:rPr>
        <w:t xml:space="preserve"> </w:t>
      </w:r>
      <w:r w:rsidRPr="00A72E31">
        <w:rPr>
          <w:b/>
          <w:bCs/>
          <w:sz w:val="32"/>
          <w:szCs w:val="32"/>
        </w:rPr>
        <w:t>Ethelbert Road View of the existing houses</w:t>
      </w:r>
      <w:r>
        <w:rPr>
          <w:sz w:val="32"/>
          <w:szCs w:val="32"/>
        </w:rPr>
        <w:t xml:space="preserve"> in relation to the applicant’s visual showing the tower block hard up against the 1871 two storey house. (Queries: 1. how can the impossible juxtaposition be regarded as acceptable urban planning or good </w:t>
      </w:r>
      <w:proofErr w:type="gramStart"/>
      <w:r>
        <w:rPr>
          <w:sz w:val="32"/>
          <w:szCs w:val="32"/>
        </w:rPr>
        <w:t>design ?</w:t>
      </w:r>
      <w:proofErr w:type="gramEnd"/>
      <w:r>
        <w:rPr>
          <w:sz w:val="32"/>
          <w:szCs w:val="32"/>
        </w:rPr>
        <w:t xml:space="preserve">  2. Will not the excavations for the tower block cause damage to the adjacent property and possibly others and distress for residents of the Road and the Close</w:t>
      </w:r>
      <w:proofErr w:type="gramStart"/>
      <w:r>
        <w:rPr>
          <w:sz w:val="32"/>
          <w:szCs w:val="32"/>
        </w:rPr>
        <w:t>? )</w:t>
      </w:r>
      <w:proofErr w:type="gramEnd"/>
    </w:p>
    <w:p w14:paraId="44171095" w14:textId="3B61802E" w:rsidR="00484A51" w:rsidRPr="00484A51" w:rsidRDefault="00484A51" w:rsidP="00484A51">
      <w:pPr>
        <w:rPr>
          <w:sz w:val="32"/>
          <w:szCs w:val="32"/>
        </w:rPr>
      </w:pPr>
      <w:r>
        <w:rPr>
          <w:sz w:val="32"/>
          <w:szCs w:val="32"/>
        </w:rPr>
        <w:lastRenderedPageBreak/>
        <w:t xml:space="preserve">Suggest follow path into Church House Gardens (tennis courts and woodland designated Local Green Space, along past the recently restored River Ravensbourne and Mill Pond (a mill here is referred to in the Domesday Book of 1087) and across </w:t>
      </w:r>
      <w:proofErr w:type="spellStart"/>
      <w:r>
        <w:rPr>
          <w:sz w:val="32"/>
          <w:szCs w:val="32"/>
        </w:rPr>
        <w:t>Glassmill</w:t>
      </w:r>
      <w:proofErr w:type="spellEnd"/>
      <w:r>
        <w:rPr>
          <w:sz w:val="32"/>
          <w:szCs w:val="32"/>
        </w:rPr>
        <w:t xml:space="preserve"> Lane into Queens Mead  </w:t>
      </w:r>
    </w:p>
    <w:p w14:paraId="7B1692D0" w14:textId="7425C8E2" w:rsidR="00484A51" w:rsidRDefault="00484A51" w:rsidP="00223AF7">
      <w:pPr>
        <w:pStyle w:val="ListParagraph"/>
        <w:numPr>
          <w:ilvl w:val="0"/>
          <w:numId w:val="1"/>
        </w:numPr>
        <w:rPr>
          <w:sz w:val="32"/>
          <w:szCs w:val="32"/>
        </w:rPr>
      </w:pPr>
      <w:r w:rsidRPr="00A72E31">
        <w:rPr>
          <w:b/>
          <w:bCs/>
          <w:sz w:val="32"/>
          <w:szCs w:val="32"/>
        </w:rPr>
        <w:t>Views</w:t>
      </w:r>
      <w:r w:rsidRPr="00A72E31">
        <w:rPr>
          <w:b/>
          <w:bCs/>
          <w:sz w:val="32"/>
          <w:szCs w:val="32"/>
        </w:rPr>
        <w:t xml:space="preserve"> </w:t>
      </w:r>
      <w:r w:rsidRPr="00A72E31">
        <w:rPr>
          <w:b/>
          <w:bCs/>
          <w:sz w:val="32"/>
          <w:szCs w:val="32"/>
        </w:rPr>
        <w:t xml:space="preserve">from </w:t>
      </w:r>
      <w:r w:rsidR="00A72E31" w:rsidRPr="00A72E31">
        <w:rPr>
          <w:b/>
          <w:bCs/>
          <w:sz w:val="32"/>
          <w:szCs w:val="32"/>
        </w:rPr>
        <w:t xml:space="preserve">all parts of </w:t>
      </w:r>
      <w:r w:rsidRPr="00A72E31">
        <w:rPr>
          <w:b/>
          <w:bCs/>
          <w:sz w:val="32"/>
          <w:szCs w:val="32"/>
        </w:rPr>
        <w:t>Queens Mead</w:t>
      </w:r>
      <w:r>
        <w:rPr>
          <w:sz w:val="32"/>
          <w:szCs w:val="32"/>
        </w:rPr>
        <w:t xml:space="preserve"> which is part of the Town Centre Conservation Area  </w:t>
      </w:r>
    </w:p>
    <w:p w14:paraId="762EA9B0" w14:textId="062EBF6C" w:rsidR="00A72E31" w:rsidRDefault="00484A51" w:rsidP="00A72E31">
      <w:pPr>
        <w:pStyle w:val="ListParagraph"/>
        <w:numPr>
          <w:ilvl w:val="0"/>
          <w:numId w:val="2"/>
        </w:numPr>
        <w:ind w:left="1440" w:hanging="720"/>
        <w:rPr>
          <w:sz w:val="32"/>
          <w:szCs w:val="32"/>
        </w:rPr>
      </w:pPr>
      <w:r>
        <w:rPr>
          <w:sz w:val="32"/>
          <w:szCs w:val="32"/>
        </w:rPr>
        <w:t>the t</w:t>
      </w:r>
      <w:r>
        <w:rPr>
          <w:sz w:val="32"/>
          <w:szCs w:val="32"/>
        </w:rPr>
        <w:t>ree lined ridge</w:t>
      </w:r>
      <w:r>
        <w:rPr>
          <w:sz w:val="32"/>
          <w:szCs w:val="32"/>
        </w:rPr>
        <w:t xml:space="preserve"> unchanged in essence over the 1000 years or so of recorded </w:t>
      </w:r>
      <w:proofErr w:type="spellStart"/>
      <w:r>
        <w:rPr>
          <w:sz w:val="32"/>
          <w:szCs w:val="32"/>
        </w:rPr>
        <w:t>Brmley</w:t>
      </w:r>
      <w:proofErr w:type="spellEnd"/>
      <w:r>
        <w:rPr>
          <w:sz w:val="32"/>
          <w:szCs w:val="32"/>
        </w:rPr>
        <w:t xml:space="preserve"> history; 2. the </w:t>
      </w:r>
      <w:r w:rsidR="00345AD8">
        <w:rPr>
          <w:sz w:val="32"/>
          <w:szCs w:val="32"/>
        </w:rPr>
        <w:t>15</w:t>
      </w:r>
      <w:r w:rsidR="00345AD8" w:rsidRPr="00345AD8">
        <w:rPr>
          <w:sz w:val="32"/>
          <w:szCs w:val="32"/>
          <w:vertAlign w:val="superscript"/>
        </w:rPr>
        <w:t>th</w:t>
      </w:r>
      <w:r w:rsidR="00345AD8">
        <w:rPr>
          <w:sz w:val="32"/>
          <w:szCs w:val="32"/>
        </w:rPr>
        <w:t xml:space="preserve"> c Parish Church Tower</w:t>
      </w:r>
      <w:r>
        <w:rPr>
          <w:sz w:val="32"/>
          <w:szCs w:val="32"/>
        </w:rPr>
        <w:t xml:space="preserve"> 3. </w:t>
      </w:r>
      <w:r w:rsidR="00345AD8">
        <w:rPr>
          <w:sz w:val="32"/>
          <w:szCs w:val="32"/>
        </w:rPr>
        <w:t>Grade</w:t>
      </w:r>
      <w:r>
        <w:rPr>
          <w:sz w:val="32"/>
          <w:szCs w:val="32"/>
        </w:rPr>
        <w:t xml:space="preserve"> II</w:t>
      </w:r>
      <w:r w:rsidR="00345AD8">
        <w:rPr>
          <w:sz w:val="32"/>
          <w:szCs w:val="32"/>
        </w:rPr>
        <w:t xml:space="preserve"> Li</w:t>
      </w:r>
      <w:r>
        <w:rPr>
          <w:sz w:val="32"/>
          <w:szCs w:val="32"/>
        </w:rPr>
        <w:t>s</w:t>
      </w:r>
      <w:r w:rsidR="00345AD8">
        <w:rPr>
          <w:sz w:val="32"/>
          <w:szCs w:val="32"/>
        </w:rPr>
        <w:t xml:space="preserve">ted </w:t>
      </w:r>
      <w:r w:rsidR="00A72E31">
        <w:rPr>
          <w:sz w:val="32"/>
          <w:szCs w:val="32"/>
        </w:rPr>
        <w:t xml:space="preserve">1774 </w:t>
      </w:r>
      <w:proofErr w:type="spellStart"/>
      <w:r w:rsidR="00345AD8">
        <w:rPr>
          <w:sz w:val="32"/>
          <w:szCs w:val="32"/>
        </w:rPr>
        <w:t>Pixfield</w:t>
      </w:r>
      <w:proofErr w:type="spellEnd"/>
      <w:r w:rsidR="00345AD8">
        <w:rPr>
          <w:sz w:val="32"/>
          <w:szCs w:val="32"/>
        </w:rPr>
        <w:t xml:space="preserve"> Court</w:t>
      </w:r>
      <w:r>
        <w:rPr>
          <w:sz w:val="32"/>
          <w:szCs w:val="32"/>
        </w:rPr>
        <w:t xml:space="preserve"> (partially obscured at present by a temporary Network Rail depot</w:t>
      </w:r>
      <w:r w:rsidR="00A72E31">
        <w:rPr>
          <w:sz w:val="32"/>
          <w:szCs w:val="32"/>
        </w:rPr>
        <w:t xml:space="preserve">); </w:t>
      </w:r>
      <w:r w:rsidR="001A42A8">
        <w:rPr>
          <w:sz w:val="32"/>
          <w:szCs w:val="32"/>
        </w:rPr>
        <w:t xml:space="preserve">4. </w:t>
      </w:r>
      <w:r w:rsidR="00A72E31">
        <w:rPr>
          <w:sz w:val="32"/>
          <w:szCs w:val="32"/>
        </w:rPr>
        <w:t>Churchill Theatre &amp; Library tower.</w:t>
      </w:r>
    </w:p>
    <w:p w14:paraId="7668EC88" w14:textId="034943AB" w:rsidR="00484A51" w:rsidRDefault="00A72E31" w:rsidP="00A72E31">
      <w:pPr>
        <w:pStyle w:val="ListParagraph"/>
        <w:ind w:left="1080"/>
        <w:rPr>
          <w:sz w:val="32"/>
          <w:szCs w:val="32"/>
        </w:rPr>
      </w:pPr>
      <w:r>
        <w:rPr>
          <w:sz w:val="32"/>
          <w:szCs w:val="32"/>
        </w:rPr>
        <w:t>(</w:t>
      </w:r>
      <w:proofErr w:type="gramStart"/>
      <w:r>
        <w:rPr>
          <w:sz w:val="32"/>
          <w:szCs w:val="32"/>
        </w:rPr>
        <w:t>note :</w:t>
      </w:r>
      <w:proofErr w:type="gramEnd"/>
      <w:r>
        <w:rPr>
          <w:sz w:val="32"/>
          <w:szCs w:val="32"/>
        </w:rPr>
        <w:t xml:space="preserve"> currently all High Street buildings apart from the theatre/library tower appear either below the tree line or just slightly above. The more prominent Mall Shopping centre tower predated the designation of the conservation area by 15 years</w:t>
      </w:r>
      <w:r w:rsidR="001A42A8">
        <w:rPr>
          <w:sz w:val="32"/>
          <w:szCs w:val="32"/>
        </w:rPr>
        <w:t xml:space="preserve"> and hopefully should not set a precedent in views from this part of the conservation area</w:t>
      </w:r>
      <w:r>
        <w:rPr>
          <w:sz w:val="32"/>
          <w:szCs w:val="32"/>
        </w:rPr>
        <w:t xml:space="preserve">.) </w:t>
      </w:r>
      <w:r w:rsidR="00345AD8">
        <w:rPr>
          <w:sz w:val="32"/>
          <w:szCs w:val="32"/>
        </w:rPr>
        <w:t xml:space="preserve"> </w:t>
      </w:r>
    </w:p>
    <w:p w14:paraId="66D76E58" w14:textId="77777777" w:rsidR="00A72E31" w:rsidRDefault="00A72E31" w:rsidP="00A72E31">
      <w:pPr>
        <w:pStyle w:val="ListParagraph"/>
        <w:ind w:left="1080"/>
        <w:rPr>
          <w:sz w:val="32"/>
          <w:szCs w:val="32"/>
        </w:rPr>
      </w:pPr>
    </w:p>
    <w:p w14:paraId="3151F758" w14:textId="77777777" w:rsidR="00A72E31" w:rsidRDefault="00A72E31" w:rsidP="00A72E31">
      <w:pPr>
        <w:pStyle w:val="ListParagraph"/>
        <w:ind w:left="1080"/>
        <w:rPr>
          <w:sz w:val="32"/>
          <w:szCs w:val="32"/>
        </w:rPr>
      </w:pPr>
    </w:p>
    <w:p w14:paraId="52B378A7" w14:textId="36122006" w:rsidR="00A72E31" w:rsidRDefault="00A72E31" w:rsidP="00A72E31">
      <w:pPr>
        <w:pStyle w:val="ListParagraph"/>
        <w:ind w:left="1080"/>
        <w:rPr>
          <w:sz w:val="32"/>
          <w:szCs w:val="32"/>
        </w:rPr>
      </w:pPr>
      <w:r>
        <w:rPr>
          <w:sz w:val="32"/>
          <w:szCs w:val="32"/>
        </w:rPr>
        <w:t xml:space="preserve">Tony Banfield </w:t>
      </w:r>
    </w:p>
    <w:p w14:paraId="454D7E4C" w14:textId="16A693D3" w:rsidR="00A72E31" w:rsidRDefault="00A72E31" w:rsidP="00A72E31">
      <w:pPr>
        <w:pStyle w:val="ListParagraph"/>
        <w:ind w:left="1080"/>
        <w:rPr>
          <w:sz w:val="32"/>
          <w:szCs w:val="32"/>
        </w:rPr>
      </w:pPr>
      <w:r>
        <w:rPr>
          <w:sz w:val="32"/>
          <w:szCs w:val="32"/>
        </w:rPr>
        <w:t>Chairman of Bromley Civic Society</w:t>
      </w:r>
    </w:p>
    <w:p w14:paraId="7DD3423A" w14:textId="77777777" w:rsidR="00A72E31" w:rsidRDefault="00A72E31" w:rsidP="00A72E31">
      <w:pPr>
        <w:pStyle w:val="ListParagraph"/>
        <w:ind w:left="1080"/>
        <w:rPr>
          <w:sz w:val="32"/>
          <w:szCs w:val="32"/>
        </w:rPr>
      </w:pPr>
    </w:p>
    <w:p w14:paraId="71C30575" w14:textId="1E277E52" w:rsidR="00A72E31" w:rsidRDefault="00A72E31" w:rsidP="00A72E31">
      <w:pPr>
        <w:pStyle w:val="ListParagraph"/>
        <w:ind w:left="1080"/>
        <w:rPr>
          <w:sz w:val="32"/>
          <w:szCs w:val="32"/>
        </w:rPr>
      </w:pPr>
      <w:r>
        <w:rPr>
          <w:sz w:val="32"/>
          <w:szCs w:val="32"/>
        </w:rPr>
        <w:t xml:space="preserve">Town Centre Member of the Advisory Panel for Conservation </w:t>
      </w:r>
      <w:proofErr w:type="gramStart"/>
      <w:r>
        <w:rPr>
          <w:sz w:val="32"/>
          <w:szCs w:val="32"/>
        </w:rPr>
        <w:t>Areas  APCA</w:t>
      </w:r>
      <w:proofErr w:type="gramEnd"/>
    </w:p>
    <w:sectPr w:rsidR="00A72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104FD"/>
    <w:multiLevelType w:val="hybridMultilevel"/>
    <w:tmpl w:val="D8A6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BA599C"/>
    <w:multiLevelType w:val="hybridMultilevel"/>
    <w:tmpl w:val="3E38489A"/>
    <w:lvl w:ilvl="0" w:tplc="4016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0108689">
    <w:abstractNumId w:val="0"/>
  </w:num>
  <w:num w:numId="2" w16cid:durableId="80250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F7"/>
    <w:rsid w:val="001A42A8"/>
    <w:rsid w:val="00223AF7"/>
    <w:rsid w:val="00345AD8"/>
    <w:rsid w:val="00416349"/>
    <w:rsid w:val="00484A51"/>
    <w:rsid w:val="009C44EF"/>
    <w:rsid w:val="00A72E31"/>
    <w:rsid w:val="00AD2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2152"/>
  <w15:chartTrackingRefBased/>
  <w15:docId w15:val="{BD63798D-A6F6-47AB-BE6D-0D3709A6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banfield</dc:creator>
  <cp:keywords/>
  <dc:description/>
  <cp:lastModifiedBy>tony banfield</cp:lastModifiedBy>
  <cp:revision>1</cp:revision>
  <cp:lastPrinted>2024-07-17T12:19:00Z</cp:lastPrinted>
  <dcterms:created xsi:type="dcterms:W3CDTF">2024-07-17T11:32:00Z</dcterms:created>
  <dcterms:modified xsi:type="dcterms:W3CDTF">2024-07-17T21:32:00Z</dcterms:modified>
</cp:coreProperties>
</file>